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pPr w:leftFromText="180" w:rightFromText="180" w:vertAnchor="page" w:horzAnchor="page" w:tblpX="1253" w:tblpY="1098"/>
        <w:tblW w:w="1494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55"/>
        <w:gridCol w:w="1990"/>
        <w:gridCol w:w="2340"/>
        <w:gridCol w:w="2160"/>
        <w:gridCol w:w="1980"/>
        <w:gridCol w:w="1980"/>
        <w:gridCol w:w="32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63" w:hRule="atLeast"/>
        </w:trPr>
        <w:tc>
          <w:tcPr>
            <w:tcW w:w="1255" w:type="dxa"/>
            <w:tcBorders>
              <w:tl2br w:val="single" w:color="auto" w:sz="4" w:space="0"/>
            </w:tcBorders>
          </w:tcPr>
          <w:p>
            <w:pPr>
              <w:ind w:firstLine="420" w:firstLineChars="200"/>
              <w:rPr>
                <w:bCs/>
                <w:color w:val="000000"/>
              </w:rPr>
            </w:pPr>
            <w:r>
              <w:rPr>
                <w:rFonts w:hint="eastAsia"/>
                <w:bCs/>
                <w:color w:val="000000"/>
              </w:rPr>
              <w:t>OK星期</w:t>
            </w:r>
          </w:p>
          <w:p>
            <w:pPr>
              <w:rPr>
                <w:bCs/>
                <w:color w:val="000000"/>
              </w:rPr>
            </w:pPr>
            <w:r>
              <w:rPr>
                <w:rFonts w:hint="eastAsia"/>
                <w:bCs/>
                <w:color w:val="000000"/>
              </w:rPr>
              <w:t>节次</w:t>
            </w:r>
          </w:p>
        </w:tc>
        <w:tc>
          <w:tcPr>
            <w:tcW w:w="1990" w:type="dxa"/>
            <w:vAlign w:val="center"/>
          </w:tcPr>
          <w:p>
            <w:pPr>
              <w:jc w:val="center"/>
              <w:rPr>
                <w:bCs/>
                <w:color w:val="000000"/>
              </w:rPr>
            </w:pPr>
            <w:r>
              <w:rPr>
                <w:rFonts w:hint="eastAsia"/>
                <w:bCs/>
                <w:color w:val="000000"/>
              </w:rPr>
              <w:t>星期一</w:t>
            </w:r>
          </w:p>
        </w:tc>
        <w:tc>
          <w:tcPr>
            <w:tcW w:w="2340" w:type="dxa"/>
            <w:vAlign w:val="center"/>
          </w:tcPr>
          <w:p>
            <w:pPr>
              <w:jc w:val="center"/>
              <w:rPr>
                <w:bCs/>
                <w:color w:val="000000"/>
              </w:rPr>
            </w:pPr>
            <w:r>
              <w:rPr>
                <w:rFonts w:hint="eastAsia"/>
                <w:bCs/>
                <w:color w:val="000000"/>
              </w:rPr>
              <w:t>星期二</w:t>
            </w:r>
          </w:p>
        </w:tc>
        <w:tc>
          <w:tcPr>
            <w:tcW w:w="2160" w:type="dxa"/>
            <w:vAlign w:val="center"/>
          </w:tcPr>
          <w:p>
            <w:pPr>
              <w:jc w:val="center"/>
              <w:rPr>
                <w:bCs/>
                <w:color w:val="000000"/>
              </w:rPr>
            </w:pPr>
            <w:r>
              <w:rPr>
                <w:rFonts w:hint="eastAsia"/>
                <w:bCs/>
                <w:color w:val="000000"/>
              </w:rPr>
              <w:t>星期三</w:t>
            </w:r>
          </w:p>
        </w:tc>
        <w:tc>
          <w:tcPr>
            <w:tcW w:w="1980" w:type="dxa"/>
            <w:vAlign w:val="center"/>
          </w:tcPr>
          <w:p>
            <w:pPr>
              <w:jc w:val="center"/>
              <w:rPr>
                <w:bCs/>
                <w:color w:val="000000"/>
              </w:rPr>
            </w:pPr>
            <w:r>
              <w:rPr>
                <w:rFonts w:hint="eastAsia"/>
                <w:bCs/>
                <w:color w:val="000000"/>
              </w:rPr>
              <w:t>星期四</w:t>
            </w:r>
          </w:p>
        </w:tc>
        <w:tc>
          <w:tcPr>
            <w:tcW w:w="1980" w:type="dxa"/>
            <w:vAlign w:val="center"/>
          </w:tcPr>
          <w:p>
            <w:pPr>
              <w:jc w:val="center"/>
              <w:rPr>
                <w:bCs/>
                <w:color w:val="000000"/>
              </w:rPr>
            </w:pPr>
            <w:r>
              <w:rPr>
                <w:rFonts w:hint="eastAsia"/>
                <w:bCs/>
                <w:color w:val="000000"/>
              </w:rPr>
              <w:t>星期五</w:t>
            </w:r>
          </w:p>
        </w:tc>
        <w:tc>
          <w:tcPr>
            <w:tcW w:w="3240" w:type="dxa"/>
            <w:vAlign w:val="center"/>
          </w:tcPr>
          <w:p>
            <w:pPr>
              <w:jc w:val="center"/>
              <w:rPr>
                <w:bCs/>
                <w:color w:val="000000"/>
              </w:rPr>
            </w:pPr>
            <w:r>
              <w:rPr>
                <w:rFonts w:hint="eastAsia"/>
                <w:bCs/>
                <w:color w:val="000000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1470" w:hRule="atLeast"/>
        </w:trPr>
        <w:tc>
          <w:tcPr>
            <w:tcW w:w="1255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bCs/>
                <w:color w:val="000000"/>
              </w:rPr>
            </w:pPr>
            <w:r>
              <w:rPr>
                <w:rFonts w:hint="eastAsia"/>
                <w:bCs/>
                <w:color w:val="000000"/>
              </w:rPr>
              <w:t>1-2节</w:t>
            </w:r>
          </w:p>
        </w:tc>
        <w:tc>
          <w:tcPr>
            <w:tcW w:w="1990" w:type="dxa"/>
            <w:tcBorders>
              <w:bottom w:val="single" w:color="auto" w:sz="4" w:space="0"/>
            </w:tcBorders>
          </w:tcPr>
          <w:p>
            <w:pPr>
              <w:spacing w:line="220" w:lineRule="exact"/>
              <w:rPr>
                <w:rFonts w:ascii="宋体" w:hAnsi="宋体"/>
                <w:color w:val="0000FF"/>
                <w:sz w:val="18"/>
              </w:rPr>
            </w:pPr>
          </w:p>
        </w:tc>
        <w:tc>
          <w:tcPr>
            <w:tcW w:w="2340" w:type="dxa"/>
            <w:tcBorders>
              <w:bottom w:val="single" w:color="auto" w:sz="4" w:space="0"/>
            </w:tcBorders>
          </w:tcPr>
          <w:p>
            <w:pPr>
              <w:spacing w:line="240" w:lineRule="exact"/>
              <w:rPr>
                <w:rFonts w:ascii="宋体" w:hAnsi="宋体"/>
                <w:color w:val="3366FF"/>
                <w:sz w:val="18"/>
              </w:rPr>
            </w:pPr>
          </w:p>
        </w:tc>
        <w:tc>
          <w:tcPr>
            <w:tcW w:w="2160" w:type="dxa"/>
            <w:tcBorders>
              <w:bottom w:val="single" w:color="auto" w:sz="4" w:space="0"/>
            </w:tcBorders>
          </w:tcPr>
          <w:p>
            <w:pPr>
              <w:spacing w:before="62" w:beforeLines="20" w:after="156" w:afterLines="50" w:line="280" w:lineRule="exact"/>
              <w:ind w:left="63" w:leftChars="30"/>
              <w:rPr>
                <w:rFonts w:ascii="宋体" w:hAnsi="宋体"/>
                <w:color w:val="000000"/>
                <w:sz w:val="18"/>
              </w:rPr>
            </w:pPr>
          </w:p>
        </w:tc>
        <w:tc>
          <w:tcPr>
            <w:tcW w:w="1980" w:type="dxa"/>
            <w:tcBorders>
              <w:bottom w:val="single" w:color="auto" w:sz="4" w:space="0"/>
            </w:tcBorders>
          </w:tcPr>
          <w:p>
            <w:pPr>
              <w:spacing w:line="220" w:lineRule="exact"/>
              <w:rPr>
                <w:rFonts w:ascii="宋体" w:hAnsi="宋体"/>
                <w:b/>
                <w:bCs/>
                <w:color w:val="FF0000"/>
                <w:sz w:val="18"/>
              </w:rPr>
            </w:pPr>
          </w:p>
          <w:p>
            <w:pPr>
              <w:spacing w:line="220" w:lineRule="exact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1980" w:type="dxa"/>
            <w:tcBorders>
              <w:bottom w:val="single" w:color="auto" w:sz="4" w:space="0"/>
            </w:tcBorders>
          </w:tcPr>
          <w:p>
            <w:pPr>
              <w:spacing w:line="220" w:lineRule="exact"/>
              <w:rPr>
                <w:rFonts w:ascii="宋体" w:hAnsi="宋体"/>
                <w:b/>
                <w:color w:val="006600"/>
                <w:sz w:val="18"/>
              </w:rPr>
            </w:pPr>
          </w:p>
        </w:tc>
        <w:tc>
          <w:tcPr>
            <w:tcW w:w="3240" w:type="dxa"/>
            <w:vMerge w:val="restart"/>
          </w:tcPr>
          <w:p>
            <w:pPr>
              <w:spacing w:line="220" w:lineRule="exact"/>
              <w:rPr>
                <w:rFonts w:hint="eastAsia" w:ascii="宋体" w:hAnsi="宋体"/>
                <w:b/>
                <w:bCs/>
                <w:color w:val="0000FF"/>
                <w:sz w:val="18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0000FF"/>
                <w:sz w:val="18"/>
              </w:rPr>
              <w:t>自然辩证法概论</w:t>
            </w:r>
            <w:r>
              <w:rPr>
                <w:rFonts w:hint="eastAsia" w:ascii="宋体" w:hAnsi="宋体"/>
                <w:b/>
                <w:bCs/>
                <w:color w:val="0000FF"/>
                <w:sz w:val="18"/>
                <w:lang w:val="en-US" w:eastAsia="zh-CN"/>
              </w:rPr>
              <w:t xml:space="preserve"> </w:t>
            </w:r>
          </w:p>
          <w:p>
            <w:pPr>
              <w:spacing w:line="220" w:lineRule="exact"/>
              <w:rPr>
                <w:rFonts w:hint="default" w:ascii="宋体" w:hAnsi="宋体"/>
                <w:b w:val="0"/>
                <w:bCs w:val="0"/>
                <w:color w:val="0000FF"/>
                <w:sz w:val="18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0000FF"/>
                <w:sz w:val="18"/>
                <w:lang w:val="en-US" w:eastAsia="zh-CN"/>
              </w:rPr>
              <w:t>江1：</w:t>
            </w:r>
            <w:r>
              <w:rPr>
                <w:rFonts w:hint="eastAsia" w:ascii="宋体" w:hAnsi="宋体"/>
                <w:b w:val="0"/>
                <w:bCs w:val="0"/>
                <w:color w:val="0000FF"/>
                <w:sz w:val="18"/>
                <w:lang w:val="en-US" w:eastAsia="zh-CN"/>
              </w:rPr>
              <w:t>能电院21级专硕（电子信息）、理学院21级专硕</w:t>
            </w:r>
          </w:p>
          <w:p>
            <w:pPr>
              <w:spacing w:line="220" w:lineRule="exact"/>
              <w:rPr>
                <w:rFonts w:hint="eastAsia" w:ascii="宋体" w:hAnsi="宋体"/>
                <w:b w:val="0"/>
                <w:bCs w:val="0"/>
                <w:color w:val="0000FF"/>
                <w:sz w:val="18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0000FF"/>
                <w:sz w:val="18"/>
                <w:lang w:val="en-US" w:eastAsia="zh-CN"/>
              </w:rPr>
              <w:t>江2：</w:t>
            </w:r>
            <w:r>
              <w:rPr>
                <w:rFonts w:hint="eastAsia" w:ascii="宋体" w:hAnsi="宋体"/>
                <w:b w:val="0"/>
                <w:bCs w:val="0"/>
                <w:color w:val="0000FF"/>
                <w:sz w:val="18"/>
                <w:lang w:val="en-US" w:eastAsia="zh-CN"/>
              </w:rPr>
              <w:t>能电院21级专硕（能源动力）（学号1-78号）</w:t>
            </w:r>
          </w:p>
          <w:p>
            <w:pPr>
              <w:spacing w:line="220" w:lineRule="exact"/>
              <w:rPr>
                <w:rFonts w:hint="eastAsia" w:ascii="宋体" w:hAnsi="宋体"/>
                <w:b w:val="0"/>
                <w:bCs w:val="0"/>
                <w:color w:val="0000FF"/>
                <w:sz w:val="18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0000FF"/>
                <w:sz w:val="18"/>
                <w:lang w:val="en-US" w:eastAsia="zh-CN"/>
              </w:rPr>
              <w:t>江3：</w:t>
            </w:r>
            <w:r>
              <w:rPr>
                <w:rFonts w:hint="eastAsia" w:ascii="宋体" w:hAnsi="宋体"/>
                <w:b w:val="0"/>
                <w:bCs w:val="0"/>
                <w:color w:val="0000FF"/>
                <w:sz w:val="18"/>
                <w:lang w:val="en-US" w:eastAsia="zh-CN"/>
              </w:rPr>
              <w:t>能电院21级专硕（能源动力）（学号79-155号）</w:t>
            </w:r>
          </w:p>
          <w:p>
            <w:pPr>
              <w:spacing w:line="220" w:lineRule="exact"/>
              <w:rPr>
                <w:rFonts w:hint="eastAsia" w:ascii="宋体" w:hAnsi="宋体"/>
                <w:b w:val="0"/>
                <w:bCs w:val="0"/>
                <w:color w:val="0000FF"/>
                <w:sz w:val="18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0000FF"/>
                <w:sz w:val="18"/>
                <w:lang w:val="en-US" w:eastAsia="zh-CN"/>
              </w:rPr>
              <w:t>江4：</w:t>
            </w:r>
            <w:r>
              <w:rPr>
                <w:rFonts w:hint="eastAsia" w:ascii="宋体" w:hAnsi="宋体"/>
                <w:b w:val="0"/>
                <w:bCs w:val="0"/>
                <w:color w:val="0000FF"/>
                <w:sz w:val="18"/>
                <w:lang w:val="en-US" w:eastAsia="zh-CN"/>
              </w:rPr>
              <w:t>商学院21级专硕（资产—MBA）（金融、国际商务--商学院工硕中心）、计信院21级专硕（学号1-30号）</w:t>
            </w:r>
          </w:p>
          <w:p>
            <w:pPr>
              <w:spacing w:line="220" w:lineRule="exact"/>
              <w:rPr>
                <w:rFonts w:hint="default" w:ascii="宋体" w:hAnsi="宋体"/>
                <w:b w:val="0"/>
                <w:bCs w:val="0"/>
                <w:color w:val="0000FF"/>
                <w:sz w:val="18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0000FF"/>
                <w:sz w:val="18"/>
                <w:lang w:val="en-US" w:eastAsia="zh-CN"/>
              </w:rPr>
              <w:t>江5：</w:t>
            </w:r>
            <w:r>
              <w:rPr>
                <w:rFonts w:hint="eastAsia" w:ascii="宋体" w:hAnsi="宋体"/>
                <w:b w:val="0"/>
                <w:bCs w:val="0"/>
                <w:color w:val="0000FF"/>
                <w:sz w:val="18"/>
                <w:lang w:val="en-US" w:eastAsia="zh-CN"/>
              </w:rPr>
              <w:t>计信院21级专硕（学号31-148号）</w:t>
            </w:r>
          </w:p>
          <w:p>
            <w:pPr>
              <w:spacing w:line="220" w:lineRule="exact"/>
              <w:rPr>
                <w:rFonts w:hint="default" w:ascii="宋体" w:hAnsi="宋体"/>
                <w:b w:val="0"/>
                <w:bCs w:val="0"/>
                <w:color w:val="0000FF"/>
                <w:sz w:val="18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0000FF"/>
                <w:sz w:val="18"/>
                <w:lang w:val="en-US" w:eastAsia="zh-CN"/>
              </w:rPr>
              <w:t>江6：</w:t>
            </w:r>
            <w:r>
              <w:rPr>
                <w:rFonts w:hint="eastAsia" w:ascii="宋体" w:hAnsi="宋体"/>
                <w:b w:val="0"/>
                <w:bCs w:val="0"/>
                <w:color w:val="0000FF"/>
                <w:sz w:val="18"/>
                <w:lang w:val="en-US" w:eastAsia="zh-CN"/>
              </w:rPr>
              <w:t>力材院、农工院21级专硕</w:t>
            </w:r>
          </w:p>
          <w:p>
            <w:pPr>
              <w:spacing w:line="220" w:lineRule="exact"/>
              <w:rPr>
                <w:rFonts w:hint="eastAsia" w:ascii="宋体" w:hAnsi="宋体"/>
                <w:b w:val="0"/>
                <w:bCs w:val="0"/>
                <w:color w:val="0000FF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0000FF"/>
                <w:sz w:val="18"/>
                <w:lang w:val="en-US" w:eastAsia="zh-CN"/>
              </w:rPr>
              <w:t>江7：</w:t>
            </w:r>
            <w:r>
              <w:rPr>
                <w:rFonts w:hint="eastAsia" w:ascii="宋体" w:hAnsi="宋体"/>
                <w:b w:val="0"/>
                <w:bCs w:val="0"/>
                <w:color w:val="0000FF"/>
                <w:sz w:val="18"/>
                <w:lang w:val="en-US" w:eastAsia="zh-CN"/>
              </w:rPr>
              <w:t>地学院21级专硕</w:t>
            </w:r>
          </w:p>
          <w:p>
            <w:pPr>
              <w:spacing w:line="220" w:lineRule="exact"/>
              <w:rPr>
                <w:rFonts w:hint="eastAsia" w:ascii="宋体" w:hAnsi="宋体"/>
                <w:b/>
                <w:bCs/>
                <w:color w:val="0000FF"/>
                <w:sz w:val="18"/>
              </w:rPr>
            </w:pPr>
          </w:p>
          <w:p>
            <w:pPr>
              <w:spacing w:line="220" w:lineRule="exact"/>
              <w:rPr>
                <w:rFonts w:hint="eastAsia" w:ascii="宋体" w:hAnsi="宋体"/>
                <w:b/>
                <w:bCs/>
                <w:color w:val="0000FF"/>
                <w:sz w:val="18"/>
              </w:rPr>
            </w:pPr>
            <w:r>
              <w:rPr>
                <w:rFonts w:hint="eastAsia" w:ascii="宋体" w:hAnsi="宋体"/>
                <w:b/>
                <w:bCs/>
                <w:color w:val="0000FF"/>
                <w:sz w:val="18"/>
              </w:rPr>
              <w:t>马克思主义与社会科学方法论</w:t>
            </w:r>
          </w:p>
          <w:p>
            <w:pPr>
              <w:tabs>
                <w:tab w:val="left" w:pos="2535"/>
              </w:tabs>
              <w:rPr>
                <w:rFonts w:hint="default" w:ascii="宋体" w:hAnsi="宋体" w:eastAsia="宋体"/>
                <w:b/>
                <w:bCs/>
                <w:color w:val="632523" w:themeColor="accent2" w:themeShade="80"/>
                <w:sz w:val="18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/>
                <w:color w:val="0000FF"/>
                <w:sz w:val="18"/>
                <w:szCs w:val="18"/>
                <w:lang w:val="en-US" w:eastAsia="zh-CN"/>
              </w:rPr>
              <w:t>江1：</w:t>
            </w:r>
            <w:r>
              <w:rPr>
                <w:rFonts w:hint="eastAsia" w:ascii="宋体" w:hAnsi="宋体"/>
                <w:b w:val="0"/>
                <w:bCs w:val="0"/>
                <w:color w:val="0000FF"/>
                <w:sz w:val="18"/>
              </w:rPr>
              <w:t>外语院2</w:t>
            </w:r>
            <w:r>
              <w:rPr>
                <w:rFonts w:hint="eastAsia" w:ascii="宋体" w:hAnsi="宋体"/>
                <w:b w:val="0"/>
                <w:bCs w:val="0"/>
                <w:color w:val="0000FF"/>
                <w:sz w:val="18"/>
                <w:lang w:val="en-US" w:eastAsia="zh-CN"/>
              </w:rPr>
              <w:t>1</w:t>
            </w:r>
            <w:r>
              <w:rPr>
                <w:rFonts w:hint="eastAsia" w:ascii="宋体" w:hAnsi="宋体"/>
                <w:b w:val="0"/>
                <w:bCs w:val="0"/>
                <w:color w:val="0000FF"/>
                <w:sz w:val="18"/>
              </w:rPr>
              <w:t>级</w:t>
            </w:r>
            <w:r>
              <w:rPr>
                <w:rFonts w:hint="eastAsia" w:ascii="宋体" w:hAnsi="宋体"/>
                <w:b w:val="0"/>
                <w:bCs w:val="0"/>
                <w:color w:val="0000FF"/>
                <w:sz w:val="18"/>
                <w:lang w:val="en-US" w:eastAsia="zh-CN"/>
              </w:rPr>
              <w:t>翻译专硕、公管院21级社会、新闻专硕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1296" w:hRule="atLeast"/>
        </w:trPr>
        <w:tc>
          <w:tcPr>
            <w:tcW w:w="1255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bCs/>
                <w:color w:val="000000"/>
              </w:rPr>
            </w:pPr>
            <w:r>
              <w:rPr>
                <w:rFonts w:hint="eastAsia"/>
                <w:bCs/>
                <w:color w:val="000000"/>
              </w:rPr>
              <w:t>3-4节</w:t>
            </w:r>
          </w:p>
        </w:tc>
        <w:tc>
          <w:tcPr>
            <w:tcW w:w="1990" w:type="dxa"/>
            <w:tcBorders>
              <w:bottom w:val="single" w:color="auto" w:sz="4" w:space="0"/>
            </w:tcBorders>
          </w:tcPr>
          <w:p>
            <w:pPr>
              <w:spacing w:line="220" w:lineRule="exact"/>
              <w:rPr>
                <w:rFonts w:ascii="宋体" w:hAnsi="宋体"/>
                <w:b/>
                <w:bCs/>
                <w:color w:val="0000FF"/>
                <w:sz w:val="18"/>
              </w:rPr>
            </w:pPr>
          </w:p>
        </w:tc>
        <w:tc>
          <w:tcPr>
            <w:tcW w:w="2340" w:type="dxa"/>
            <w:tcBorders>
              <w:bottom w:val="single" w:color="auto" w:sz="4" w:space="0"/>
            </w:tcBorders>
          </w:tcPr>
          <w:p>
            <w:pPr>
              <w:spacing w:line="220" w:lineRule="exact"/>
              <w:rPr>
                <w:rFonts w:hint="eastAsia" w:ascii="宋体" w:hAnsi="宋体"/>
                <w:b/>
                <w:bCs/>
                <w:color w:val="0000FF"/>
                <w:sz w:val="18"/>
              </w:rPr>
            </w:pPr>
            <w:r>
              <w:rPr>
                <w:rFonts w:hint="eastAsia" w:ascii="宋体" w:hAnsi="宋体"/>
                <w:b/>
                <w:bCs/>
                <w:color w:val="0000FF"/>
                <w:sz w:val="18"/>
              </w:rPr>
              <w:t>马克思主义与社会科学方法论</w:t>
            </w:r>
          </w:p>
          <w:p>
            <w:pPr>
              <w:spacing w:line="220" w:lineRule="exact"/>
              <w:rPr>
                <w:rFonts w:hint="eastAsia" w:ascii="宋体" w:hAnsi="宋体"/>
                <w:b/>
                <w:bCs/>
                <w:color w:val="0000FF"/>
                <w:sz w:val="18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0000FF"/>
                <w:sz w:val="18"/>
                <w:lang w:val="en-US" w:eastAsia="zh-CN"/>
              </w:rPr>
              <w:t>2-7周（3-5小节）</w:t>
            </w:r>
          </w:p>
          <w:p>
            <w:pPr>
              <w:spacing w:line="240" w:lineRule="exact"/>
              <w:rPr>
                <w:rFonts w:hint="default" w:ascii="宋体" w:hAnsi="宋体"/>
                <w:b/>
                <w:bCs/>
                <w:color w:val="0000FF"/>
                <w:sz w:val="18"/>
                <w:lang w:val="en-US"/>
              </w:rPr>
            </w:pPr>
            <w:r>
              <w:rPr>
                <w:rFonts w:hint="eastAsia" w:ascii="宋体" w:hAnsi="宋体"/>
                <w:b w:val="0"/>
                <w:bCs w:val="0"/>
                <w:color w:val="0000FF"/>
                <w:sz w:val="18"/>
                <w:lang w:val="en-US" w:eastAsia="zh-CN"/>
              </w:rPr>
              <w:t>江1：虞滢   用417</w:t>
            </w:r>
          </w:p>
        </w:tc>
        <w:tc>
          <w:tcPr>
            <w:tcW w:w="2160" w:type="dxa"/>
            <w:tcBorders>
              <w:bottom w:val="single" w:color="auto" w:sz="4" w:space="0"/>
            </w:tcBorders>
          </w:tcPr>
          <w:p>
            <w:pPr>
              <w:spacing w:line="220" w:lineRule="exact"/>
              <w:rPr>
                <w:rFonts w:ascii="宋体" w:hAnsi="宋体"/>
                <w:color w:val="000000"/>
                <w:sz w:val="18"/>
              </w:rPr>
            </w:pPr>
          </w:p>
        </w:tc>
        <w:tc>
          <w:tcPr>
            <w:tcW w:w="1980" w:type="dxa"/>
            <w:tcBorders>
              <w:bottom w:val="single" w:color="auto" w:sz="4" w:space="0"/>
            </w:tcBorders>
          </w:tcPr>
          <w:p>
            <w:pPr>
              <w:spacing w:line="220" w:lineRule="exact"/>
              <w:rPr>
                <w:rFonts w:ascii="宋体" w:hAnsi="宋体"/>
                <w:b/>
                <w:bCs/>
                <w:color w:val="FF0000"/>
                <w:sz w:val="18"/>
              </w:rPr>
            </w:pPr>
          </w:p>
        </w:tc>
        <w:tc>
          <w:tcPr>
            <w:tcW w:w="1980" w:type="dxa"/>
            <w:tcBorders>
              <w:bottom w:val="single" w:color="auto" w:sz="4" w:space="0"/>
            </w:tcBorders>
          </w:tcPr>
          <w:p>
            <w:pPr>
              <w:spacing w:line="220" w:lineRule="exact"/>
              <w:rPr>
                <w:rFonts w:ascii="宋体" w:hAnsi="宋体"/>
                <w:b/>
                <w:color w:val="000000"/>
                <w:sz w:val="18"/>
              </w:rPr>
            </w:pPr>
          </w:p>
        </w:tc>
        <w:tc>
          <w:tcPr>
            <w:tcW w:w="3240" w:type="dxa"/>
            <w:vMerge w:val="continue"/>
            <w:vAlign w:val="center"/>
          </w:tcPr>
          <w:p>
            <w:pPr>
              <w:spacing w:line="220" w:lineRule="exact"/>
              <w:rPr>
                <w:rFonts w:ascii="宋体" w:hAnsi="宋体"/>
                <w:b/>
                <w:color w:val="000000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18" w:hRule="atLeast"/>
        </w:trPr>
        <w:tc>
          <w:tcPr>
            <w:tcW w:w="1255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bCs/>
                <w:color w:val="000000"/>
              </w:rPr>
            </w:pPr>
            <w:r>
              <w:rPr>
                <w:rFonts w:hint="eastAsia"/>
                <w:bCs/>
                <w:color w:val="000000"/>
              </w:rPr>
              <w:t>5节</w:t>
            </w:r>
          </w:p>
        </w:tc>
        <w:tc>
          <w:tcPr>
            <w:tcW w:w="1990" w:type="dxa"/>
            <w:tcBorders>
              <w:bottom w:val="single" w:color="auto" w:sz="4" w:space="0"/>
            </w:tcBorders>
          </w:tcPr>
          <w:p>
            <w:pPr>
              <w:spacing w:line="220" w:lineRule="exact"/>
              <w:rPr>
                <w:rFonts w:ascii="宋体" w:hAnsi="宋体"/>
                <w:color w:val="000000"/>
                <w:sz w:val="18"/>
              </w:rPr>
            </w:pPr>
          </w:p>
        </w:tc>
        <w:tc>
          <w:tcPr>
            <w:tcW w:w="2340" w:type="dxa"/>
            <w:tcBorders>
              <w:bottom w:val="single" w:color="auto" w:sz="4" w:space="0"/>
            </w:tcBorders>
          </w:tcPr>
          <w:p>
            <w:pPr>
              <w:spacing w:line="220" w:lineRule="exact"/>
              <w:rPr>
                <w:rFonts w:ascii="宋体" w:hAnsi="宋体"/>
                <w:color w:val="000000"/>
                <w:sz w:val="18"/>
              </w:rPr>
            </w:pPr>
          </w:p>
        </w:tc>
        <w:tc>
          <w:tcPr>
            <w:tcW w:w="2160" w:type="dxa"/>
            <w:tcBorders>
              <w:bottom w:val="single" w:color="auto" w:sz="4" w:space="0"/>
            </w:tcBorders>
          </w:tcPr>
          <w:p>
            <w:pPr>
              <w:spacing w:line="220" w:lineRule="exact"/>
              <w:rPr>
                <w:rFonts w:ascii="宋体" w:hAnsi="宋体"/>
                <w:color w:val="000000"/>
                <w:sz w:val="18"/>
              </w:rPr>
            </w:pPr>
          </w:p>
        </w:tc>
        <w:tc>
          <w:tcPr>
            <w:tcW w:w="1980" w:type="dxa"/>
            <w:tcBorders>
              <w:bottom w:val="single" w:color="auto" w:sz="4" w:space="0"/>
            </w:tcBorders>
          </w:tcPr>
          <w:p>
            <w:pPr>
              <w:spacing w:line="220" w:lineRule="exact"/>
              <w:rPr>
                <w:rFonts w:ascii="宋体" w:hAnsi="宋体"/>
                <w:color w:val="000000"/>
                <w:sz w:val="18"/>
              </w:rPr>
            </w:pPr>
          </w:p>
        </w:tc>
        <w:tc>
          <w:tcPr>
            <w:tcW w:w="1980" w:type="dxa"/>
            <w:tcBorders>
              <w:bottom w:val="single" w:color="auto" w:sz="4" w:space="0"/>
            </w:tcBorders>
          </w:tcPr>
          <w:p>
            <w:pPr>
              <w:spacing w:line="220" w:lineRule="exact"/>
              <w:rPr>
                <w:rFonts w:ascii="宋体" w:hAnsi="宋体"/>
                <w:b/>
                <w:color w:val="000000"/>
                <w:sz w:val="18"/>
              </w:rPr>
            </w:pPr>
          </w:p>
        </w:tc>
        <w:tc>
          <w:tcPr>
            <w:tcW w:w="3240" w:type="dxa"/>
            <w:vMerge w:val="continue"/>
            <w:vAlign w:val="center"/>
          </w:tcPr>
          <w:p>
            <w:pPr>
              <w:spacing w:line="220" w:lineRule="exact"/>
              <w:rPr>
                <w:rFonts w:ascii="宋体" w:hAnsi="宋体"/>
                <w:b/>
                <w:color w:val="000000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29" w:hRule="atLeast"/>
        </w:trPr>
        <w:tc>
          <w:tcPr>
            <w:tcW w:w="125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bCs/>
                <w:color w:val="000000"/>
              </w:rPr>
            </w:pPr>
            <w:r>
              <w:rPr>
                <w:rFonts w:hint="eastAsia"/>
                <w:bCs/>
                <w:color w:val="000000"/>
              </w:rPr>
              <w:t>6-7节</w:t>
            </w:r>
          </w:p>
        </w:tc>
        <w:tc>
          <w:tcPr>
            <w:tcW w:w="1990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220" w:lineRule="exact"/>
              <w:rPr>
                <w:b/>
                <w:bCs/>
                <w:color w:val="0000FF"/>
                <w:sz w:val="18"/>
                <w:szCs w:val="18"/>
              </w:rPr>
            </w:pPr>
          </w:p>
        </w:tc>
        <w:tc>
          <w:tcPr>
            <w:tcW w:w="2340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220" w:lineRule="exact"/>
              <w:rPr>
                <w:rFonts w:ascii="宋体" w:hAnsi="宋体"/>
                <w:b/>
                <w:bCs/>
                <w:color w:val="0000FF"/>
                <w:sz w:val="18"/>
              </w:rPr>
            </w:pPr>
          </w:p>
        </w:tc>
        <w:tc>
          <w:tcPr>
            <w:tcW w:w="2160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220" w:lineRule="exact"/>
              <w:rPr>
                <w:rFonts w:hint="eastAsia" w:ascii="宋体" w:hAnsi="宋体"/>
                <w:b/>
                <w:bCs/>
                <w:color w:val="0000FF"/>
                <w:sz w:val="18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0000FF"/>
                <w:sz w:val="18"/>
              </w:rPr>
              <w:t>自然辩证法概论</w:t>
            </w:r>
            <w:r>
              <w:rPr>
                <w:rFonts w:hint="eastAsia" w:ascii="宋体" w:hAnsi="宋体"/>
                <w:b/>
                <w:bCs/>
                <w:color w:val="0000FF"/>
                <w:sz w:val="18"/>
                <w:lang w:val="en-US" w:eastAsia="zh-CN"/>
              </w:rPr>
              <w:t xml:space="preserve"> </w:t>
            </w:r>
          </w:p>
          <w:p>
            <w:pPr>
              <w:spacing w:line="220" w:lineRule="exact"/>
              <w:rPr>
                <w:rFonts w:hint="eastAsia" w:ascii="宋体" w:hAnsi="宋体"/>
                <w:b/>
                <w:bCs/>
                <w:color w:val="0000FF"/>
                <w:sz w:val="18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0000FF"/>
                <w:sz w:val="18"/>
                <w:lang w:val="en-US" w:eastAsia="zh-CN"/>
              </w:rPr>
              <w:t>2-7周（6-8小节）</w:t>
            </w:r>
          </w:p>
          <w:p>
            <w:pPr>
              <w:spacing w:line="220" w:lineRule="exact"/>
              <w:rPr>
                <w:rFonts w:hint="eastAsia" w:ascii="宋体" w:hAnsi="宋体"/>
                <w:b/>
                <w:bCs/>
                <w:color w:val="0000FF"/>
                <w:sz w:val="18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0000FF"/>
                <w:sz w:val="18"/>
                <w:lang w:val="en-US" w:eastAsia="zh-CN"/>
              </w:rPr>
              <w:t>江1：赵煦     高B103</w:t>
            </w:r>
          </w:p>
          <w:p>
            <w:pPr>
              <w:spacing w:line="220" w:lineRule="exact"/>
              <w:rPr>
                <w:rFonts w:hint="eastAsia" w:ascii="宋体" w:hAnsi="宋体"/>
                <w:b/>
                <w:bCs/>
                <w:color w:val="0000FF"/>
                <w:sz w:val="18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0000FF"/>
                <w:sz w:val="18"/>
                <w:lang w:val="en-US" w:eastAsia="zh-CN"/>
              </w:rPr>
              <w:t>江2：张小龙   高B104</w:t>
            </w:r>
          </w:p>
          <w:p>
            <w:pPr>
              <w:spacing w:line="220" w:lineRule="exact"/>
              <w:rPr>
                <w:rFonts w:hint="eastAsia" w:ascii="宋体" w:hAnsi="宋体"/>
                <w:b/>
                <w:bCs/>
                <w:color w:val="0000FF"/>
                <w:sz w:val="18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0000FF"/>
                <w:sz w:val="18"/>
                <w:lang w:val="en-US" w:eastAsia="zh-CN"/>
              </w:rPr>
              <w:t>江3：朱立琴   用319</w:t>
            </w:r>
          </w:p>
          <w:p>
            <w:pPr>
              <w:spacing w:line="220" w:lineRule="exact"/>
              <w:rPr>
                <w:rFonts w:hint="default" w:ascii="宋体" w:hAnsi="宋体"/>
                <w:b/>
                <w:bCs/>
                <w:color w:val="0000FF"/>
                <w:sz w:val="18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0000FF"/>
                <w:sz w:val="18"/>
                <w:lang w:val="en-US" w:eastAsia="zh-CN"/>
              </w:rPr>
              <w:t>江4：张毓芳妃  用523</w:t>
            </w:r>
          </w:p>
          <w:p>
            <w:pPr>
              <w:spacing w:line="220" w:lineRule="exact"/>
              <w:rPr>
                <w:rFonts w:hint="eastAsia" w:ascii="宋体" w:hAnsi="宋体"/>
                <w:b/>
                <w:bCs/>
                <w:color w:val="0000FF"/>
                <w:sz w:val="18"/>
                <w:u w:val="dotted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0000FF"/>
                <w:sz w:val="18"/>
                <w:lang w:val="en-US" w:eastAsia="zh-CN"/>
              </w:rPr>
              <w:t xml:space="preserve">江5：李映红   </w:t>
            </w:r>
            <w:r>
              <w:rPr>
                <w:rFonts w:hint="eastAsia" w:ascii="宋体" w:hAnsi="宋体"/>
                <w:b/>
                <w:bCs/>
                <w:color w:val="0000FF"/>
                <w:sz w:val="18"/>
                <w:u w:val="dotted"/>
                <w:lang w:val="en-US" w:eastAsia="zh-CN"/>
              </w:rPr>
              <w:t>博B507</w:t>
            </w:r>
          </w:p>
          <w:p>
            <w:pPr>
              <w:spacing w:line="220" w:lineRule="exact"/>
              <w:rPr>
                <w:rFonts w:hint="eastAsia" w:ascii="宋体" w:hAnsi="宋体"/>
                <w:b/>
                <w:bCs/>
                <w:color w:val="0000FF"/>
                <w:sz w:val="18"/>
                <w:u w:val="dotted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0000FF"/>
                <w:sz w:val="18"/>
                <w:lang w:val="en-US" w:eastAsia="zh-CN"/>
              </w:rPr>
              <w:t xml:space="preserve">江6：刘沛妤     </w:t>
            </w:r>
            <w:r>
              <w:rPr>
                <w:rFonts w:hint="eastAsia" w:ascii="宋体" w:hAnsi="宋体"/>
                <w:b/>
                <w:bCs/>
                <w:color w:val="0000FF"/>
                <w:sz w:val="18"/>
                <w:u w:val="dotted"/>
                <w:lang w:val="en-US" w:eastAsia="zh-CN"/>
              </w:rPr>
              <w:t>博B505</w:t>
            </w:r>
          </w:p>
          <w:p>
            <w:pPr>
              <w:spacing w:line="220" w:lineRule="exact"/>
              <w:rPr>
                <w:rFonts w:hint="default" w:ascii="宋体" w:hAnsi="宋体"/>
                <w:b/>
                <w:bCs/>
                <w:color w:val="0000FF"/>
                <w:sz w:val="18"/>
                <w:u w:val="dotted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0000FF"/>
                <w:sz w:val="18"/>
                <w:u w:val="dotted"/>
                <w:lang w:val="en-US" w:eastAsia="zh-CN"/>
              </w:rPr>
              <w:t>江7：张雁      用320</w:t>
            </w:r>
          </w:p>
          <w:p>
            <w:pPr>
              <w:spacing w:line="220" w:lineRule="exact"/>
              <w:rPr>
                <w:rFonts w:hint="default"/>
                <w:color w:val="00B050"/>
                <w:sz w:val="18"/>
                <w:szCs w:val="18"/>
                <w:lang w:val="en-US"/>
              </w:rPr>
            </w:pPr>
          </w:p>
        </w:tc>
        <w:tc>
          <w:tcPr>
            <w:tcW w:w="1980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220" w:lineRule="exact"/>
              <w:rPr>
                <w:rFonts w:ascii="宋体" w:hAnsi="宋体"/>
                <w:b/>
                <w:bCs/>
                <w:color w:val="0000FF"/>
                <w:sz w:val="18"/>
              </w:rPr>
            </w:pPr>
          </w:p>
          <w:p>
            <w:pPr>
              <w:spacing w:line="220" w:lineRule="exact"/>
              <w:rPr>
                <w:rFonts w:ascii="宋体" w:hAnsi="宋体"/>
                <w:b/>
                <w:bCs/>
                <w:color w:val="0000FF"/>
                <w:sz w:val="18"/>
              </w:rPr>
            </w:pPr>
          </w:p>
          <w:p>
            <w:pPr>
              <w:spacing w:line="220" w:lineRule="exact"/>
              <w:rPr>
                <w:rFonts w:ascii="宋体" w:hAnsi="宋体"/>
                <w:b/>
                <w:bCs/>
                <w:color w:val="0000FF"/>
                <w:sz w:val="18"/>
              </w:rPr>
            </w:pPr>
          </w:p>
          <w:p>
            <w:pPr>
              <w:spacing w:line="220" w:lineRule="exact"/>
              <w:rPr>
                <w:rFonts w:ascii="宋体" w:hAnsi="宋体"/>
                <w:b/>
                <w:bCs/>
                <w:color w:val="0000FF"/>
                <w:sz w:val="18"/>
              </w:rPr>
            </w:pPr>
          </w:p>
        </w:tc>
        <w:tc>
          <w:tcPr>
            <w:tcW w:w="1980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220" w:lineRule="exact"/>
              <w:rPr>
                <w:rFonts w:ascii="宋体" w:hAnsi="宋体"/>
                <w:color w:val="800080"/>
                <w:sz w:val="18"/>
              </w:rPr>
            </w:pPr>
          </w:p>
        </w:tc>
        <w:tc>
          <w:tcPr>
            <w:tcW w:w="3240" w:type="dxa"/>
            <w:vMerge w:val="continue"/>
          </w:tcPr>
          <w:p>
            <w:pPr>
              <w:spacing w:line="220" w:lineRule="exact"/>
              <w:rPr>
                <w:rFonts w:ascii="宋体" w:hAnsi="宋体"/>
                <w:bCs/>
                <w:color w:val="000000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85" w:hRule="atLeast"/>
        </w:trPr>
        <w:tc>
          <w:tcPr>
            <w:tcW w:w="1255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bCs/>
                <w:color w:val="000000"/>
              </w:rPr>
            </w:pPr>
            <w:r>
              <w:rPr>
                <w:rFonts w:hint="eastAsia"/>
                <w:bCs/>
                <w:color w:val="000000"/>
              </w:rPr>
              <w:t>8-9节</w:t>
            </w:r>
          </w:p>
        </w:tc>
        <w:tc>
          <w:tcPr>
            <w:tcW w:w="1990" w:type="dxa"/>
            <w:tcBorders>
              <w:bottom w:val="single" w:color="auto" w:sz="4" w:space="0"/>
            </w:tcBorders>
          </w:tcPr>
          <w:p>
            <w:pPr>
              <w:spacing w:line="240" w:lineRule="exact"/>
              <w:rPr>
                <w:rFonts w:ascii="宋体" w:hAnsi="宋体"/>
                <w:color w:val="000000"/>
                <w:sz w:val="18"/>
              </w:rPr>
            </w:pPr>
          </w:p>
        </w:tc>
        <w:tc>
          <w:tcPr>
            <w:tcW w:w="2340" w:type="dxa"/>
            <w:tcBorders>
              <w:bottom w:val="single" w:color="auto" w:sz="4" w:space="0"/>
            </w:tcBorders>
          </w:tcPr>
          <w:p>
            <w:pPr>
              <w:spacing w:line="240" w:lineRule="exact"/>
              <w:rPr>
                <w:rFonts w:ascii="宋体" w:hAnsi="宋体"/>
                <w:color w:val="000000"/>
                <w:sz w:val="18"/>
              </w:rPr>
            </w:pPr>
          </w:p>
        </w:tc>
        <w:tc>
          <w:tcPr>
            <w:tcW w:w="2160" w:type="dxa"/>
            <w:tcBorders>
              <w:bottom w:val="single" w:color="auto" w:sz="4" w:space="0"/>
            </w:tcBorders>
          </w:tcPr>
          <w:p>
            <w:pPr>
              <w:spacing w:line="220" w:lineRule="exact"/>
              <w:rPr>
                <w:rFonts w:hint="eastAsia" w:ascii="宋体" w:hAnsi="宋体"/>
                <w:b/>
                <w:bCs/>
                <w:color w:val="0000FF"/>
                <w:sz w:val="18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0000FF"/>
                <w:sz w:val="18"/>
              </w:rPr>
              <w:t>自然辩证法概论</w:t>
            </w:r>
            <w:r>
              <w:rPr>
                <w:rFonts w:hint="eastAsia" w:ascii="宋体" w:hAnsi="宋体"/>
                <w:b/>
                <w:bCs/>
                <w:color w:val="0000FF"/>
                <w:sz w:val="18"/>
                <w:lang w:val="en-US" w:eastAsia="zh-CN"/>
              </w:rPr>
              <w:t xml:space="preserve"> </w:t>
            </w:r>
          </w:p>
          <w:p>
            <w:pPr>
              <w:spacing w:line="220" w:lineRule="exact"/>
              <w:rPr>
                <w:rFonts w:hint="eastAsia" w:ascii="宋体" w:hAnsi="宋体"/>
                <w:b/>
                <w:bCs/>
                <w:color w:val="0000FF"/>
                <w:sz w:val="18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0000FF"/>
                <w:sz w:val="18"/>
                <w:lang w:val="en-US" w:eastAsia="zh-CN"/>
              </w:rPr>
              <w:t>2-7周（6-8小节）</w:t>
            </w:r>
          </w:p>
          <w:p>
            <w:pPr>
              <w:spacing w:line="220" w:lineRule="exact"/>
              <w:rPr>
                <w:rFonts w:hint="eastAsia" w:ascii="宋体" w:hAnsi="宋体"/>
                <w:b/>
                <w:bCs/>
                <w:color w:val="0000FF"/>
                <w:sz w:val="18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0000FF"/>
                <w:sz w:val="18"/>
                <w:lang w:val="en-US" w:eastAsia="zh-CN"/>
              </w:rPr>
              <w:t>江1：赵煦     高B103</w:t>
            </w:r>
          </w:p>
          <w:p>
            <w:pPr>
              <w:spacing w:line="220" w:lineRule="exact"/>
              <w:rPr>
                <w:rFonts w:hint="eastAsia" w:ascii="宋体" w:hAnsi="宋体"/>
                <w:b/>
                <w:bCs/>
                <w:color w:val="0000FF"/>
                <w:sz w:val="18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0000FF"/>
                <w:sz w:val="18"/>
                <w:lang w:val="en-US" w:eastAsia="zh-CN"/>
              </w:rPr>
              <w:t>江2：张小龙   高B104</w:t>
            </w:r>
          </w:p>
          <w:p>
            <w:pPr>
              <w:spacing w:line="220" w:lineRule="exact"/>
              <w:rPr>
                <w:rFonts w:hint="eastAsia" w:ascii="宋体" w:hAnsi="宋体"/>
                <w:b/>
                <w:bCs/>
                <w:color w:val="0000FF"/>
                <w:sz w:val="18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0000FF"/>
                <w:sz w:val="18"/>
                <w:lang w:val="en-US" w:eastAsia="zh-CN"/>
              </w:rPr>
              <w:t>江3：朱立琴   用319</w:t>
            </w:r>
          </w:p>
          <w:p>
            <w:pPr>
              <w:spacing w:line="220" w:lineRule="exact"/>
              <w:rPr>
                <w:rFonts w:hint="default" w:ascii="宋体" w:hAnsi="宋体"/>
                <w:b/>
                <w:bCs/>
                <w:color w:val="0000FF"/>
                <w:sz w:val="18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0000FF"/>
                <w:sz w:val="18"/>
                <w:lang w:val="en-US" w:eastAsia="zh-CN"/>
              </w:rPr>
              <w:t>江4：张毓芳妃  用523</w:t>
            </w:r>
          </w:p>
          <w:p>
            <w:pPr>
              <w:spacing w:line="220" w:lineRule="exact"/>
              <w:rPr>
                <w:rFonts w:hint="eastAsia" w:ascii="宋体" w:hAnsi="宋体"/>
                <w:b/>
                <w:bCs/>
                <w:color w:val="0000FF"/>
                <w:sz w:val="18"/>
                <w:u w:val="dotted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0000FF"/>
                <w:sz w:val="18"/>
                <w:lang w:val="en-US" w:eastAsia="zh-CN"/>
              </w:rPr>
              <w:t xml:space="preserve">江5：李映红   </w:t>
            </w:r>
            <w:r>
              <w:rPr>
                <w:rFonts w:hint="eastAsia" w:ascii="宋体" w:hAnsi="宋体"/>
                <w:b/>
                <w:bCs/>
                <w:color w:val="0000FF"/>
                <w:sz w:val="18"/>
                <w:u w:val="dotted"/>
                <w:lang w:val="en-US" w:eastAsia="zh-CN"/>
              </w:rPr>
              <w:t>博B507</w:t>
            </w:r>
          </w:p>
          <w:p>
            <w:pPr>
              <w:spacing w:line="220" w:lineRule="exact"/>
              <w:rPr>
                <w:rFonts w:hint="eastAsia" w:ascii="宋体" w:hAnsi="宋体"/>
                <w:b/>
                <w:bCs/>
                <w:color w:val="0000FF"/>
                <w:sz w:val="18"/>
                <w:u w:val="dotted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0000FF"/>
                <w:sz w:val="18"/>
                <w:lang w:val="en-US" w:eastAsia="zh-CN"/>
              </w:rPr>
              <w:t xml:space="preserve">江6：刘沛妤     </w:t>
            </w:r>
            <w:r>
              <w:rPr>
                <w:rFonts w:hint="eastAsia" w:ascii="宋体" w:hAnsi="宋体"/>
                <w:b/>
                <w:bCs/>
                <w:color w:val="0000FF"/>
                <w:sz w:val="18"/>
                <w:u w:val="dotted"/>
                <w:lang w:val="en-US" w:eastAsia="zh-CN"/>
              </w:rPr>
              <w:t>博B505</w:t>
            </w:r>
          </w:p>
          <w:p>
            <w:pPr>
              <w:spacing w:line="220" w:lineRule="exact"/>
              <w:rPr>
                <w:rFonts w:hint="default" w:ascii="宋体" w:hAnsi="宋体"/>
                <w:b/>
                <w:bCs/>
                <w:color w:val="0000FF"/>
                <w:sz w:val="18"/>
                <w:u w:val="dotted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0000FF"/>
                <w:sz w:val="18"/>
                <w:u w:val="dotted"/>
                <w:lang w:val="en-US" w:eastAsia="zh-CN"/>
              </w:rPr>
              <w:t>江7：张雁      用320</w:t>
            </w:r>
          </w:p>
          <w:p>
            <w:pPr>
              <w:spacing w:line="240" w:lineRule="exact"/>
              <w:rPr>
                <w:color w:val="00B050"/>
                <w:sz w:val="18"/>
                <w:szCs w:val="18"/>
              </w:rPr>
            </w:pPr>
          </w:p>
        </w:tc>
        <w:tc>
          <w:tcPr>
            <w:tcW w:w="1980" w:type="dxa"/>
            <w:tcBorders>
              <w:bottom w:val="single" w:color="auto" w:sz="4" w:space="0"/>
            </w:tcBorders>
          </w:tcPr>
          <w:p>
            <w:pPr>
              <w:spacing w:line="220" w:lineRule="exact"/>
              <w:rPr>
                <w:rFonts w:ascii="宋体" w:hAnsi="宋体"/>
                <w:color w:val="00B050"/>
                <w:sz w:val="18"/>
              </w:rPr>
            </w:pPr>
          </w:p>
          <w:p>
            <w:pPr>
              <w:spacing w:line="220" w:lineRule="exact"/>
              <w:rPr>
                <w:rFonts w:ascii="宋体" w:hAnsi="宋体"/>
                <w:color w:val="00B050"/>
                <w:sz w:val="18"/>
              </w:rPr>
            </w:pPr>
          </w:p>
          <w:p>
            <w:pPr>
              <w:spacing w:line="220" w:lineRule="exact"/>
              <w:rPr>
                <w:rFonts w:ascii="宋体" w:hAnsi="宋体"/>
                <w:color w:val="00B050"/>
                <w:sz w:val="18"/>
              </w:rPr>
            </w:pPr>
          </w:p>
          <w:p>
            <w:pPr>
              <w:spacing w:line="220" w:lineRule="exact"/>
              <w:rPr>
                <w:rFonts w:ascii="宋体" w:hAnsi="宋体"/>
                <w:color w:val="00B050"/>
                <w:sz w:val="18"/>
              </w:rPr>
            </w:pPr>
            <w:bookmarkStart w:id="0" w:name="_GoBack"/>
            <w:bookmarkEnd w:id="0"/>
          </w:p>
          <w:p>
            <w:pPr>
              <w:spacing w:line="240" w:lineRule="exact"/>
              <w:rPr>
                <w:rFonts w:ascii="宋体" w:hAnsi="宋体"/>
                <w:color w:val="000000"/>
                <w:sz w:val="18"/>
              </w:rPr>
            </w:pPr>
          </w:p>
        </w:tc>
        <w:tc>
          <w:tcPr>
            <w:tcW w:w="1980" w:type="dxa"/>
            <w:tcBorders>
              <w:bottom w:val="single" w:color="auto" w:sz="4" w:space="0"/>
            </w:tcBorders>
          </w:tcPr>
          <w:p>
            <w:pPr>
              <w:spacing w:line="240" w:lineRule="exact"/>
              <w:rPr>
                <w:rFonts w:ascii="宋体" w:hAnsi="宋体"/>
                <w:bCs/>
                <w:color w:val="000000"/>
                <w:sz w:val="18"/>
              </w:rPr>
            </w:pPr>
          </w:p>
        </w:tc>
        <w:tc>
          <w:tcPr>
            <w:tcW w:w="3240" w:type="dxa"/>
            <w:vMerge w:val="continue"/>
            <w:vAlign w:val="center"/>
          </w:tcPr>
          <w:p>
            <w:pPr>
              <w:spacing w:line="220" w:lineRule="exact"/>
              <w:jc w:val="center"/>
              <w:rPr>
                <w:rFonts w:ascii="宋体" w:hAnsi="宋体"/>
                <w:bCs/>
                <w:color w:val="000000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13" w:hRule="atLeast"/>
        </w:trPr>
        <w:tc>
          <w:tcPr>
            <w:tcW w:w="1255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bCs/>
                <w:color w:val="000000"/>
              </w:rPr>
            </w:pPr>
            <w:r>
              <w:rPr>
                <w:rFonts w:hint="eastAsia"/>
                <w:bCs/>
                <w:color w:val="000000"/>
              </w:rPr>
              <w:t>10-12节</w:t>
            </w:r>
          </w:p>
        </w:tc>
        <w:tc>
          <w:tcPr>
            <w:tcW w:w="1990" w:type="dxa"/>
            <w:tcBorders>
              <w:top w:val="single" w:color="auto" w:sz="4" w:space="0"/>
            </w:tcBorders>
          </w:tcPr>
          <w:p>
            <w:pPr>
              <w:spacing w:line="240" w:lineRule="exact"/>
              <w:rPr>
                <w:rFonts w:ascii="宋体" w:hAnsi="宋体" w:cs="Arial"/>
                <w:sz w:val="18"/>
                <w:szCs w:val="18"/>
              </w:rPr>
            </w:pPr>
          </w:p>
        </w:tc>
        <w:tc>
          <w:tcPr>
            <w:tcW w:w="2340" w:type="dxa"/>
            <w:tcBorders>
              <w:top w:val="single" w:color="auto" w:sz="4" w:space="0"/>
            </w:tcBorders>
          </w:tcPr>
          <w:p>
            <w:pPr>
              <w:spacing w:line="240" w:lineRule="exact"/>
              <w:rPr>
                <w:rFonts w:ascii="宋体" w:cs="宋体"/>
                <w:kern w:val="0"/>
                <w:sz w:val="18"/>
                <w:szCs w:val="18"/>
              </w:rPr>
            </w:pPr>
          </w:p>
          <w:p>
            <w:pPr>
              <w:spacing w:line="240" w:lineRule="exact"/>
              <w:rPr>
                <w:rFonts w:ascii="宋体" w:hAnsi="宋体"/>
                <w:sz w:val="18"/>
              </w:rPr>
            </w:pPr>
          </w:p>
          <w:p>
            <w:pPr>
              <w:spacing w:line="240" w:lineRule="exact"/>
              <w:rPr>
                <w:rFonts w:ascii="宋体" w:hAnsi="宋体"/>
                <w:color w:val="7030A0"/>
                <w:sz w:val="18"/>
              </w:rPr>
            </w:pPr>
          </w:p>
          <w:p>
            <w:pPr>
              <w:spacing w:line="240" w:lineRule="exact"/>
              <w:rPr>
                <w:rFonts w:ascii="宋体" w:hAnsi="宋体"/>
                <w:color w:val="7030A0"/>
                <w:sz w:val="18"/>
              </w:rPr>
            </w:pPr>
          </w:p>
        </w:tc>
        <w:tc>
          <w:tcPr>
            <w:tcW w:w="2160" w:type="dxa"/>
            <w:tcBorders>
              <w:top w:val="single" w:color="auto" w:sz="4" w:space="0"/>
            </w:tcBorders>
          </w:tcPr>
          <w:p>
            <w:pPr>
              <w:spacing w:line="240" w:lineRule="exact"/>
              <w:rPr>
                <w:rFonts w:ascii="宋体" w:hAnsi="宋体"/>
                <w:b/>
                <w:bCs/>
                <w:color w:val="FF0000"/>
                <w:sz w:val="18"/>
              </w:rPr>
            </w:pPr>
          </w:p>
          <w:p>
            <w:pPr>
              <w:spacing w:line="240" w:lineRule="exact"/>
              <w:rPr>
                <w:rFonts w:ascii="宋体" w:hAnsi="宋体"/>
                <w:b/>
                <w:bCs/>
                <w:color w:val="0000FF"/>
                <w:sz w:val="18"/>
              </w:rPr>
            </w:pPr>
          </w:p>
        </w:tc>
        <w:tc>
          <w:tcPr>
            <w:tcW w:w="1980" w:type="dxa"/>
            <w:tcBorders>
              <w:top w:val="single" w:color="auto" w:sz="4" w:space="0"/>
            </w:tcBorders>
          </w:tcPr>
          <w:p>
            <w:pPr>
              <w:spacing w:line="240" w:lineRule="exact"/>
              <w:rPr>
                <w:rFonts w:ascii="宋体" w:hAnsi="宋体"/>
                <w:color w:val="000000"/>
                <w:sz w:val="18"/>
              </w:rPr>
            </w:pPr>
          </w:p>
        </w:tc>
        <w:tc>
          <w:tcPr>
            <w:tcW w:w="1980" w:type="dxa"/>
            <w:tcBorders>
              <w:top w:val="single" w:color="auto" w:sz="4" w:space="0"/>
            </w:tcBorders>
          </w:tcPr>
          <w:p>
            <w:pPr>
              <w:spacing w:line="240" w:lineRule="exact"/>
              <w:rPr>
                <w:rFonts w:ascii="宋体" w:hAnsi="宋体"/>
                <w:sz w:val="18"/>
                <w:szCs w:val="18"/>
              </w:rPr>
            </w:pPr>
          </w:p>
          <w:p>
            <w:pPr>
              <w:spacing w:line="240" w:lineRule="exact"/>
              <w:rPr>
                <w:rFonts w:ascii="宋体" w:hAnsi="宋体"/>
                <w:sz w:val="18"/>
                <w:szCs w:val="18"/>
              </w:rPr>
            </w:pPr>
          </w:p>
          <w:p>
            <w:pPr>
              <w:spacing w:line="240" w:lineRule="exact"/>
              <w:rPr>
                <w:rFonts w:ascii="宋体" w:hAnsi="宋体"/>
                <w:bCs/>
                <w:color w:val="000000"/>
                <w:sz w:val="18"/>
              </w:rPr>
            </w:pPr>
          </w:p>
        </w:tc>
        <w:tc>
          <w:tcPr>
            <w:tcW w:w="3240" w:type="dxa"/>
            <w:vMerge w:val="continue"/>
            <w:vAlign w:val="center"/>
          </w:tcPr>
          <w:p>
            <w:pPr>
              <w:spacing w:line="220" w:lineRule="exact"/>
              <w:jc w:val="center"/>
              <w:rPr>
                <w:rFonts w:ascii="宋体" w:hAnsi="宋体"/>
                <w:bCs/>
                <w:color w:val="000000"/>
                <w:sz w:val="18"/>
              </w:rPr>
            </w:pPr>
          </w:p>
        </w:tc>
      </w:tr>
    </w:tbl>
    <w:p>
      <w:pPr>
        <w:tabs>
          <w:tab w:val="left" w:pos="2329"/>
        </w:tabs>
      </w:pPr>
    </w:p>
    <w:sectPr>
      <w:headerReference r:id="rId3" w:type="default"/>
      <w:pgSz w:w="16838" w:h="11906" w:orient="landscape"/>
      <w:pgMar w:top="935" w:right="1440" w:bottom="567" w:left="1440" w:header="43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  <w:rPr>
        <w:b/>
        <w:sz w:val="36"/>
        <w:szCs w:val="36"/>
      </w:rPr>
    </w:pPr>
    <w:r>
      <w:rPr>
        <w:rFonts w:hint="eastAsia"/>
        <w:b/>
        <w:sz w:val="36"/>
        <w:szCs w:val="36"/>
      </w:rPr>
      <w:t>202</w:t>
    </w:r>
    <w:r>
      <w:rPr>
        <w:rFonts w:hint="eastAsia"/>
        <w:b/>
        <w:sz w:val="36"/>
        <w:szCs w:val="36"/>
        <w:lang w:val="en-US" w:eastAsia="zh-CN"/>
      </w:rPr>
      <w:t>2</w:t>
    </w:r>
    <w:r>
      <w:rPr>
        <w:rFonts w:hint="eastAsia"/>
        <w:b/>
        <w:sz w:val="36"/>
        <w:szCs w:val="36"/>
      </w:rPr>
      <w:t>-202</w:t>
    </w:r>
    <w:r>
      <w:rPr>
        <w:rFonts w:hint="eastAsia"/>
        <w:b/>
        <w:sz w:val="36"/>
        <w:szCs w:val="36"/>
        <w:lang w:val="en-US" w:eastAsia="zh-CN"/>
      </w:rPr>
      <w:t>3</w:t>
    </w:r>
    <w:r>
      <w:rPr>
        <w:rFonts w:hint="eastAsia"/>
        <w:b/>
        <w:sz w:val="36"/>
        <w:szCs w:val="36"/>
      </w:rPr>
      <w:t>-</w:t>
    </w:r>
    <w:r>
      <w:rPr>
        <w:rFonts w:hint="eastAsia"/>
        <w:b/>
        <w:sz w:val="36"/>
        <w:szCs w:val="36"/>
        <w:lang w:val="en-US" w:eastAsia="zh-CN"/>
      </w:rPr>
      <w:t>2</w:t>
    </w:r>
    <w:r>
      <w:rPr>
        <w:rFonts w:hint="eastAsia"/>
        <w:b/>
        <w:sz w:val="36"/>
        <w:szCs w:val="36"/>
      </w:rPr>
      <w:t>学期 研究生 公共课 课表（江宁</w:t>
    </w:r>
    <w:r>
      <w:rPr>
        <w:rFonts w:hint="eastAsia"/>
        <w:b/>
        <w:sz w:val="36"/>
        <w:szCs w:val="36"/>
        <w:lang w:val="en-US" w:eastAsia="zh-CN"/>
      </w:rPr>
      <w:t>专</w:t>
    </w:r>
    <w:r>
      <w:rPr>
        <w:rFonts w:hint="eastAsia"/>
        <w:b/>
        <w:sz w:val="36"/>
        <w:szCs w:val="36"/>
      </w:rPr>
      <w:t>硕</w:t>
    </w:r>
    <w:r>
      <w:rPr>
        <w:rFonts w:hint="eastAsia"/>
        <w:b/>
        <w:sz w:val="36"/>
        <w:szCs w:val="36"/>
        <w:lang w:val="en-US" w:eastAsia="zh-CN"/>
      </w:rPr>
      <w:t>21级</w:t>
    </w:r>
    <w:r>
      <w:rPr>
        <w:rFonts w:hint="eastAsia"/>
        <w:b/>
        <w:sz w:val="36"/>
        <w:szCs w:val="36"/>
      </w:rPr>
      <w:t>）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I5NTQ4MjQ3YTYyMmJhMmZhZjg1MDQxYWUyMmIxNTYifQ=="/>
  </w:docVars>
  <w:rsids>
    <w:rsidRoot w:val="00172A27"/>
    <w:rsid w:val="000558E7"/>
    <w:rsid w:val="00075AE9"/>
    <w:rsid w:val="00076E01"/>
    <w:rsid w:val="00094606"/>
    <w:rsid w:val="000B1E42"/>
    <w:rsid w:val="00172A27"/>
    <w:rsid w:val="00203EB8"/>
    <w:rsid w:val="00253A3D"/>
    <w:rsid w:val="002B118F"/>
    <w:rsid w:val="002B3D7B"/>
    <w:rsid w:val="00305669"/>
    <w:rsid w:val="00342D9A"/>
    <w:rsid w:val="00352E21"/>
    <w:rsid w:val="0039646C"/>
    <w:rsid w:val="003D617A"/>
    <w:rsid w:val="00401A10"/>
    <w:rsid w:val="004733FE"/>
    <w:rsid w:val="004919B6"/>
    <w:rsid w:val="004D34C7"/>
    <w:rsid w:val="00510774"/>
    <w:rsid w:val="005226B0"/>
    <w:rsid w:val="00552D29"/>
    <w:rsid w:val="0056492D"/>
    <w:rsid w:val="00597FAD"/>
    <w:rsid w:val="005E1019"/>
    <w:rsid w:val="00630BF3"/>
    <w:rsid w:val="0064071B"/>
    <w:rsid w:val="006B03DD"/>
    <w:rsid w:val="006B2EB0"/>
    <w:rsid w:val="006E65AE"/>
    <w:rsid w:val="00717121"/>
    <w:rsid w:val="007175A5"/>
    <w:rsid w:val="00731E9A"/>
    <w:rsid w:val="007B181A"/>
    <w:rsid w:val="007C77A7"/>
    <w:rsid w:val="00835385"/>
    <w:rsid w:val="0084665F"/>
    <w:rsid w:val="00897C4B"/>
    <w:rsid w:val="008A79F3"/>
    <w:rsid w:val="008B667B"/>
    <w:rsid w:val="009A3848"/>
    <w:rsid w:val="00A63EC0"/>
    <w:rsid w:val="00B1242C"/>
    <w:rsid w:val="00B63136"/>
    <w:rsid w:val="00B660BE"/>
    <w:rsid w:val="00C404FD"/>
    <w:rsid w:val="00C916D7"/>
    <w:rsid w:val="00C95868"/>
    <w:rsid w:val="00CF5736"/>
    <w:rsid w:val="00D5084A"/>
    <w:rsid w:val="00D909A5"/>
    <w:rsid w:val="00DC6BB2"/>
    <w:rsid w:val="00E51D50"/>
    <w:rsid w:val="00EE7165"/>
    <w:rsid w:val="00F1295B"/>
    <w:rsid w:val="00FE68CA"/>
    <w:rsid w:val="00FF5F4E"/>
    <w:rsid w:val="026D4B1C"/>
    <w:rsid w:val="027F63B4"/>
    <w:rsid w:val="028339F6"/>
    <w:rsid w:val="031B43C2"/>
    <w:rsid w:val="03285FF9"/>
    <w:rsid w:val="03F11A3C"/>
    <w:rsid w:val="0497643C"/>
    <w:rsid w:val="04AD22F8"/>
    <w:rsid w:val="0649183D"/>
    <w:rsid w:val="06F04FF5"/>
    <w:rsid w:val="08970492"/>
    <w:rsid w:val="08D9769B"/>
    <w:rsid w:val="0A3E64E9"/>
    <w:rsid w:val="0C6B54C5"/>
    <w:rsid w:val="0E3F1991"/>
    <w:rsid w:val="0EC40749"/>
    <w:rsid w:val="0EF52C5C"/>
    <w:rsid w:val="0EFC18E7"/>
    <w:rsid w:val="0F3B6D13"/>
    <w:rsid w:val="1019669D"/>
    <w:rsid w:val="11931C8E"/>
    <w:rsid w:val="11A8295B"/>
    <w:rsid w:val="124A7A43"/>
    <w:rsid w:val="13944F8A"/>
    <w:rsid w:val="141D1CDF"/>
    <w:rsid w:val="14C6462E"/>
    <w:rsid w:val="15B017B6"/>
    <w:rsid w:val="16EA5167"/>
    <w:rsid w:val="18024F0C"/>
    <w:rsid w:val="1AFE2924"/>
    <w:rsid w:val="1B0D1245"/>
    <w:rsid w:val="1CD22593"/>
    <w:rsid w:val="1CE33B4E"/>
    <w:rsid w:val="1CE60B53"/>
    <w:rsid w:val="1D1976CE"/>
    <w:rsid w:val="1E313840"/>
    <w:rsid w:val="1E991428"/>
    <w:rsid w:val="1F106959"/>
    <w:rsid w:val="20D82DA4"/>
    <w:rsid w:val="20FA3CD3"/>
    <w:rsid w:val="21EA64FD"/>
    <w:rsid w:val="22E22DD9"/>
    <w:rsid w:val="25214285"/>
    <w:rsid w:val="26587D5A"/>
    <w:rsid w:val="26B847EF"/>
    <w:rsid w:val="26ED7ECB"/>
    <w:rsid w:val="27451630"/>
    <w:rsid w:val="27E94ADB"/>
    <w:rsid w:val="27F12F6F"/>
    <w:rsid w:val="28210122"/>
    <w:rsid w:val="289D59F8"/>
    <w:rsid w:val="2A437AFE"/>
    <w:rsid w:val="2AA246A4"/>
    <w:rsid w:val="2AB0295F"/>
    <w:rsid w:val="2ACA7D64"/>
    <w:rsid w:val="2B01129F"/>
    <w:rsid w:val="2B387BA6"/>
    <w:rsid w:val="2CBE1DF1"/>
    <w:rsid w:val="2D690C18"/>
    <w:rsid w:val="2DA1586C"/>
    <w:rsid w:val="2DBB7111"/>
    <w:rsid w:val="2F1B403F"/>
    <w:rsid w:val="2F492240"/>
    <w:rsid w:val="2F8F3CA9"/>
    <w:rsid w:val="30044D18"/>
    <w:rsid w:val="30395637"/>
    <w:rsid w:val="30DC53D1"/>
    <w:rsid w:val="30F55C20"/>
    <w:rsid w:val="319F0D6C"/>
    <w:rsid w:val="327943F3"/>
    <w:rsid w:val="3354591E"/>
    <w:rsid w:val="34BB2DC5"/>
    <w:rsid w:val="35091534"/>
    <w:rsid w:val="352757BA"/>
    <w:rsid w:val="35BB2F26"/>
    <w:rsid w:val="36083EE0"/>
    <w:rsid w:val="36677198"/>
    <w:rsid w:val="36734A13"/>
    <w:rsid w:val="369B10F5"/>
    <w:rsid w:val="36AA7BAB"/>
    <w:rsid w:val="370A0425"/>
    <w:rsid w:val="395955B7"/>
    <w:rsid w:val="395C324E"/>
    <w:rsid w:val="39970E89"/>
    <w:rsid w:val="39A63A20"/>
    <w:rsid w:val="39A9648E"/>
    <w:rsid w:val="39AA22E3"/>
    <w:rsid w:val="3A200BD0"/>
    <w:rsid w:val="3C8C106B"/>
    <w:rsid w:val="3D990E83"/>
    <w:rsid w:val="3E45456F"/>
    <w:rsid w:val="3E537B62"/>
    <w:rsid w:val="3EBC1ABF"/>
    <w:rsid w:val="3F193839"/>
    <w:rsid w:val="3F4102F6"/>
    <w:rsid w:val="3FF443DE"/>
    <w:rsid w:val="4027188C"/>
    <w:rsid w:val="403A0C10"/>
    <w:rsid w:val="41774159"/>
    <w:rsid w:val="44577209"/>
    <w:rsid w:val="44E56655"/>
    <w:rsid w:val="458C00AF"/>
    <w:rsid w:val="458E7DBF"/>
    <w:rsid w:val="45E955AF"/>
    <w:rsid w:val="46731ECB"/>
    <w:rsid w:val="48B64450"/>
    <w:rsid w:val="497B0C2B"/>
    <w:rsid w:val="4A0D2672"/>
    <w:rsid w:val="4B792036"/>
    <w:rsid w:val="4B9C29D2"/>
    <w:rsid w:val="4BA524D7"/>
    <w:rsid w:val="4C02730E"/>
    <w:rsid w:val="4C977DAB"/>
    <w:rsid w:val="4CB82C53"/>
    <w:rsid w:val="4CEA3AE0"/>
    <w:rsid w:val="4CF3256C"/>
    <w:rsid w:val="4DE67620"/>
    <w:rsid w:val="50BC2C52"/>
    <w:rsid w:val="51033A3E"/>
    <w:rsid w:val="516975F0"/>
    <w:rsid w:val="51F1581E"/>
    <w:rsid w:val="53C372AA"/>
    <w:rsid w:val="543F405A"/>
    <w:rsid w:val="54DA5B41"/>
    <w:rsid w:val="55127888"/>
    <w:rsid w:val="55E86152"/>
    <w:rsid w:val="56105C4C"/>
    <w:rsid w:val="56844F40"/>
    <w:rsid w:val="583232B8"/>
    <w:rsid w:val="58E96A53"/>
    <w:rsid w:val="597967CE"/>
    <w:rsid w:val="59CD021E"/>
    <w:rsid w:val="5A777E3F"/>
    <w:rsid w:val="5AAC6575"/>
    <w:rsid w:val="5BB05BF9"/>
    <w:rsid w:val="5BC149E3"/>
    <w:rsid w:val="5D86574C"/>
    <w:rsid w:val="5F92093B"/>
    <w:rsid w:val="601C7FA5"/>
    <w:rsid w:val="604F231F"/>
    <w:rsid w:val="60C81D65"/>
    <w:rsid w:val="61B97B38"/>
    <w:rsid w:val="634F093B"/>
    <w:rsid w:val="637533E3"/>
    <w:rsid w:val="63C329BB"/>
    <w:rsid w:val="63DA26E9"/>
    <w:rsid w:val="64122DBC"/>
    <w:rsid w:val="64930EF4"/>
    <w:rsid w:val="659A0973"/>
    <w:rsid w:val="65F3495C"/>
    <w:rsid w:val="6674539F"/>
    <w:rsid w:val="678C5143"/>
    <w:rsid w:val="6A433171"/>
    <w:rsid w:val="6A807CFB"/>
    <w:rsid w:val="6B283BFA"/>
    <w:rsid w:val="6CCC3F12"/>
    <w:rsid w:val="6DBF6FD2"/>
    <w:rsid w:val="6E647409"/>
    <w:rsid w:val="6F103C22"/>
    <w:rsid w:val="6F4D7835"/>
    <w:rsid w:val="6F6F3107"/>
    <w:rsid w:val="6FB80539"/>
    <w:rsid w:val="703F4531"/>
    <w:rsid w:val="71104518"/>
    <w:rsid w:val="71364402"/>
    <w:rsid w:val="71941F5C"/>
    <w:rsid w:val="729F179B"/>
    <w:rsid w:val="72D2435E"/>
    <w:rsid w:val="73EF1F3E"/>
    <w:rsid w:val="7446161E"/>
    <w:rsid w:val="75334E6D"/>
    <w:rsid w:val="754018CD"/>
    <w:rsid w:val="764822F5"/>
    <w:rsid w:val="76CF6493"/>
    <w:rsid w:val="7700326C"/>
    <w:rsid w:val="77336FBC"/>
    <w:rsid w:val="778A3E69"/>
    <w:rsid w:val="79060592"/>
    <w:rsid w:val="79495FD5"/>
    <w:rsid w:val="797338C8"/>
    <w:rsid w:val="79835CDE"/>
    <w:rsid w:val="7A161F9D"/>
    <w:rsid w:val="7A2C2C9D"/>
    <w:rsid w:val="7B0075CD"/>
    <w:rsid w:val="7BE673AB"/>
    <w:rsid w:val="7CA24220"/>
    <w:rsid w:val="7CA8616A"/>
    <w:rsid w:val="7D97737B"/>
    <w:rsid w:val="7E7D167F"/>
    <w:rsid w:val="7F587B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unhideWhenUsed="0" w:uiPriority="0" w:semiHidden="0" w:name="heading 1"/>
    <w:lsdException w:unhideWhenUsed="0" w:uiPriority="0" w:semiHidden="0" w:name="heading 2"/>
    <w:lsdException w:unhideWhenUsed="0" w:uiPriority="0" w:semiHidden="0" w:name="heading 3"/>
    <w:lsdException w:unhideWhenUsed="0" w:uiPriority="0" w:semiHidden="0" w:name="heading 4"/>
    <w:lsdException w:unhideWhenUsed="0" w:uiPriority="0" w:semiHidden="0" w:name="heading 5"/>
    <w:lsdException w:unhideWhenUsed="0" w:uiPriority="0" w:semiHidden="0" w:name="heading 6"/>
    <w:lsdException w:unhideWhenUsed="0" w:uiPriority="0" w:semiHidden="0" w:name="heading 7"/>
    <w:lsdException w:unhideWhenUsed="0" w:uiPriority="0" w:semiHidden="0" w:name="heading 8"/>
    <w:lsdException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unhideWhenUsed="0" w:uiPriority="0" w:semiHidden="0" w:name="Strong"/>
    <w:lsdException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399</Words>
  <Characters>492</Characters>
  <Lines>6</Lines>
  <Paragraphs>1</Paragraphs>
  <TotalTime>3</TotalTime>
  <ScaleCrop>false</ScaleCrop>
  <LinksUpToDate>false</LinksUpToDate>
  <CharactersWithSpaces>552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2015-06-24T08:35:00Z</dcterms:created>
  <dc:creator>USER</dc:creator>
  <cp:lastModifiedBy>德系拥趸</cp:lastModifiedBy>
  <cp:lastPrinted>2018-09-02T07:01:00Z</cp:lastPrinted>
  <dcterms:modified xsi:type="dcterms:W3CDTF">2023-02-05T02:55:16Z</dcterms:modified>
  <dc:title>星期</dc:title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924DB69F33BA4EBF85EA4B850D2EE587</vt:lpwstr>
  </property>
</Properties>
</file>